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CC" w:rsidRDefault="00147CDD" w:rsidP="00147CDD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Towards a Long Term OIB Flight Planning Strategy</w:t>
      </w:r>
    </w:p>
    <w:p w:rsidR="00147CDD" w:rsidRDefault="00147CDD" w:rsidP="00147CDD">
      <w:pPr>
        <w:jc w:val="center"/>
        <w:rPr>
          <w:color w:val="000000"/>
          <w:szCs w:val="24"/>
        </w:rPr>
      </w:pPr>
    </w:p>
    <w:p w:rsidR="00147CDD" w:rsidRDefault="00CD6CA0" w:rsidP="00147CDD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Draft February 15</w:t>
      </w:r>
      <w:r w:rsidR="00147CDD">
        <w:rPr>
          <w:color w:val="000000"/>
          <w:szCs w:val="24"/>
        </w:rPr>
        <w:t>, 2011</w:t>
      </w:r>
    </w:p>
    <w:p w:rsidR="00147CDD" w:rsidRPr="002954CC" w:rsidRDefault="00147CDD" w:rsidP="002954CC">
      <w:pPr>
        <w:rPr>
          <w:color w:val="000000"/>
          <w:szCs w:val="24"/>
        </w:rPr>
      </w:pPr>
    </w:p>
    <w:p w:rsidR="002954CC" w:rsidRDefault="002954CC" w:rsidP="002954CC">
      <w:pPr>
        <w:spacing w:after="240"/>
        <w:rPr>
          <w:color w:val="000000"/>
          <w:szCs w:val="24"/>
        </w:rPr>
      </w:pPr>
      <w:r w:rsidRPr="002954CC">
        <w:rPr>
          <w:color w:val="000000"/>
          <w:szCs w:val="24"/>
        </w:rPr>
        <w:t>The land ice acquisition strategy s</w:t>
      </w:r>
      <w:r>
        <w:rPr>
          <w:color w:val="000000"/>
          <w:szCs w:val="24"/>
        </w:rPr>
        <w:t xml:space="preserve">pecifies the broad outline for </w:t>
      </w:r>
      <w:r w:rsidRPr="002954CC">
        <w:rPr>
          <w:color w:val="000000"/>
          <w:szCs w:val="24"/>
        </w:rPr>
        <w:t>designing an optimized set of flight line</w:t>
      </w:r>
      <w:r>
        <w:rPr>
          <w:color w:val="000000"/>
          <w:szCs w:val="24"/>
        </w:rPr>
        <w:t xml:space="preserve">s that satisfy the OIB science requirements. </w:t>
      </w:r>
      <w:r w:rsidRPr="002954C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The conceptual approach sketched here is to develop a procedure </w:t>
      </w:r>
      <w:r w:rsidR="00147CDD">
        <w:rPr>
          <w:color w:val="000000"/>
          <w:szCs w:val="24"/>
        </w:rPr>
        <w:t xml:space="preserve">for </w:t>
      </w:r>
      <w:r w:rsidR="00147CDD" w:rsidRPr="002954CC">
        <w:rPr>
          <w:color w:val="000000"/>
          <w:szCs w:val="24"/>
        </w:rPr>
        <w:t>systematically</w:t>
      </w:r>
      <w:r w:rsidR="00CD6CA0">
        <w:rPr>
          <w:color w:val="000000"/>
          <w:szCs w:val="24"/>
        </w:rPr>
        <w:t xml:space="preserve"> planning flight</w:t>
      </w:r>
      <w:r>
        <w:rPr>
          <w:color w:val="000000"/>
          <w:szCs w:val="24"/>
        </w:rPr>
        <w:t xml:space="preserve">s that may lend </w:t>
      </w:r>
      <w:r w:rsidR="00147CDD">
        <w:rPr>
          <w:color w:val="000000"/>
          <w:szCs w:val="24"/>
        </w:rPr>
        <w:t>itself</w:t>
      </w:r>
      <w:r>
        <w:rPr>
          <w:color w:val="000000"/>
          <w:szCs w:val="24"/>
        </w:rPr>
        <w:t xml:space="preserve"> to </w:t>
      </w:r>
      <w:r w:rsidR="00147CDD">
        <w:rPr>
          <w:color w:val="000000"/>
          <w:szCs w:val="24"/>
        </w:rPr>
        <w:t xml:space="preserve">more rigorous tracking between flight lines and science requirements, optimize resources, and evolve towards </w:t>
      </w:r>
      <w:r>
        <w:rPr>
          <w:color w:val="000000"/>
          <w:szCs w:val="24"/>
        </w:rPr>
        <w:t xml:space="preserve">some level of automations.  Moreover by developing </w:t>
      </w:r>
      <w:r w:rsidRPr="002954CC">
        <w:rPr>
          <w:color w:val="000000"/>
          <w:szCs w:val="24"/>
        </w:rPr>
        <w:t>a robust flight plan</w:t>
      </w:r>
      <w:r>
        <w:rPr>
          <w:color w:val="000000"/>
          <w:szCs w:val="24"/>
        </w:rPr>
        <w:t xml:space="preserve">ning strategy, we will be very </w:t>
      </w:r>
      <w:r w:rsidRPr="002954CC">
        <w:rPr>
          <w:color w:val="000000"/>
          <w:szCs w:val="24"/>
        </w:rPr>
        <w:t>close to understanding what Icebridge mus</w:t>
      </w:r>
      <w:r>
        <w:rPr>
          <w:color w:val="000000"/>
          <w:szCs w:val="24"/>
        </w:rPr>
        <w:t xml:space="preserve">t look like operationally over </w:t>
      </w:r>
      <w:r w:rsidR="00147CDD">
        <w:rPr>
          <w:color w:val="000000"/>
          <w:szCs w:val="24"/>
        </w:rPr>
        <w:t>the next 5 years.</w:t>
      </w:r>
    </w:p>
    <w:p w:rsidR="002954CC" w:rsidRDefault="002954CC" w:rsidP="002954CC">
      <w:pPr>
        <w:spacing w:after="240"/>
        <w:rPr>
          <w:color w:val="000000"/>
          <w:szCs w:val="24"/>
        </w:rPr>
      </w:pPr>
      <w:r w:rsidRPr="002954CC">
        <w:rPr>
          <w:color w:val="000000"/>
          <w:szCs w:val="24"/>
        </w:rPr>
        <w:t>The stra</w:t>
      </w:r>
      <w:r>
        <w:rPr>
          <w:color w:val="000000"/>
          <w:szCs w:val="24"/>
        </w:rPr>
        <w:t xml:space="preserve">tegy has three main elements: </w:t>
      </w:r>
    </w:p>
    <w:p w:rsidR="002954CC" w:rsidRDefault="002954CC" w:rsidP="002954CC">
      <w:pPr>
        <w:spacing w:after="240"/>
        <w:rPr>
          <w:szCs w:val="24"/>
        </w:rPr>
      </w:pPr>
      <w:r>
        <w:rPr>
          <w:color w:val="000000"/>
          <w:szCs w:val="24"/>
        </w:rPr>
        <w:t xml:space="preserve">I.  </w:t>
      </w:r>
      <w:r w:rsidRPr="002954CC">
        <w:rPr>
          <w:color w:val="000000"/>
          <w:szCs w:val="24"/>
        </w:rPr>
        <w:t>Use depth sounding radar, low elevation lidar, gravity, a</w:t>
      </w:r>
      <w:r>
        <w:rPr>
          <w:color w:val="000000"/>
          <w:szCs w:val="24"/>
        </w:rPr>
        <w:t xml:space="preserve">ccumulation </w:t>
      </w:r>
      <w:r w:rsidRPr="002954CC">
        <w:rPr>
          <w:color w:val="000000"/>
          <w:szCs w:val="24"/>
        </w:rPr>
        <w:t xml:space="preserve">radar, </w:t>
      </w:r>
      <w:r>
        <w:rPr>
          <w:color w:val="000000"/>
          <w:szCs w:val="24"/>
        </w:rPr>
        <w:t xml:space="preserve">and possibly </w:t>
      </w:r>
      <w:r w:rsidRPr="002954CC">
        <w:rPr>
          <w:color w:val="000000"/>
          <w:szCs w:val="24"/>
        </w:rPr>
        <w:t>DMS to</w:t>
      </w:r>
      <w:r>
        <w:rPr>
          <w:color w:val="000000"/>
          <w:szCs w:val="24"/>
        </w:rPr>
        <w:t xml:space="preserve"> </w:t>
      </w:r>
      <w:r w:rsidRPr="002954CC">
        <w:rPr>
          <w:szCs w:val="24"/>
        </w:rPr>
        <w:t xml:space="preserve">establish </w:t>
      </w:r>
      <w:r w:rsidR="00CD6CA0">
        <w:rPr>
          <w:szCs w:val="24"/>
        </w:rPr>
        <w:t xml:space="preserve">once </w:t>
      </w:r>
      <w:r>
        <w:rPr>
          <w:szCs w:val="24"/>
        </w:rPr>
        <w:t xml:space="preserve">the </w:t>
      </w:r>
      <w:r w:rsidRPr="002954CC">
        <w:rPr>
          <w:szCs w:val="24"/>
        </w:rPr>
        <w:t>bedrock topography grid</w:t>
      </w:r>
      <w:r>
        <w:rPr>
          <w:szCs w:val="24"/>
        </w:rPr>
        <w:t xml:space="preserve"> and ice surface sampling epoch</w:t>
      </w:r>
      <w:r w:rsidR="00147CDD">
        <w:rPr>
          <w:szCs w:val="24"/>
        </w:rPr>
        <w:t xml:space="preserve">. </w:t>
      </w:r>
      <w:r>
        <w:rPr>
          <w:szCs w:val="24"/>
        </w:rPr>
        <w:t xml:space="preserve"> The approach is to provide </w:t>
      </w:r>
      <w:r w:rsidRPr="002954CC">
        <w:rPr>
          <w:szCs w:val="24"/>
        </w:rPr>
        <w:t>flexibility to establish the basal topography and low-elevation su</w:t>
      </w:r>
      <w:r>
        <w:rPr>
          <w:szCs w:val="24"/>
        </w:rPr>
        <w:t>rface information at any epoch.</w:t>
      </w:r>
    </w:p>
    <w:p w:rsidR="002954CC" w:rsidRDefault="002954CC" w:rsidP="002954CC">
      <w:pPr>
        <w:spacing w:after="240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Pr="002954CC">
        <w:rPr>
          <w:color w:val="000000"/>
          <w:szCs w:val="24"/>
        </w:rPr>
        <w:t>Collect data along closely spac</w:t>
      </w:r>
      <w:r>
        <w:rPr>
          <w:color w:val="000000"/>
          <w:szCs w:val="24"/>
        </w:rPr>
        <w:t xml:space="preserve">ed flight lines (5 km or less) </w:t>
      </w:r>
      <w:r w:rsidRPr="002954CC">
        <w:rPr>
          <w:color w:val="000000"/>
          <w:szCs w:val="24"/>
        </w:rPr>
        <w:t>roughly parallel to elevation contours n</w:t>
      </w:r>
      <w:r>
        <w:rPr>
          <w:color w:val="000000"/>
          <w:szCs w:val="24"/>
        </w:rPr>
        <w:t xml:space="preserve">ear the coast and which extend </w:t>
      </w:r>
      <w:r w:rsidRPr="002954CC">
        <w:rPr>
          <w:color w:val="000000"/>
          <w:szCs w:val="24"/>
        </w:rPr>
        <w:t xml:space="preserve">seaward of the ice margin. </w:t>
      </w:r>
    </w:p>
    <w:p w:rsidR="002954CC" w:rsidRDefault="002954CC" w:rsidP="002954CC">
      <w:pPr>
        <w:spacing w:after="240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Pr="002954CC">
        <w:rPr>
          <w:color w:val="000000"/>
          <w:szCs w:val="24"/>
        </w:rPr>
        <w:t>Collect data along more widely sep</w:t>
      </w:r>
      <w:r>
        <w:rPr>
          <w:color w:val="000000"/>
          <w:szCs w:val="24"/>
        </w:rPr>
        <w:t xml:space="preserve">arated flight lines (10-20 km) </w:t>
      </w:r>
      <w:r w:rsidRPr="002954CC">
        <w:rPr>
          <w:color w:val="000000"/>
          <w:szCs w:val="24"/>
        </w:rPr>
        <w:t>roughly parallel to elevation contour</w:t>
      </w:r>
      <w:r>
        <w:rPr>
          <w:color w:val="000000"/>
          <w:szCs w:val="24"/>
        </w:rPr>
        <w:t xml:space="preserve">s inland of about the 400 m/yr </w:t>
      </w:r>
      <w:r w:rsidRPr="002954CC">
        <w:rPr>
          <w:color w:val="000000"/>
          <w:szCs w:val="24"/>
        </w:rPr>
        <w:t xml:space="preserve">surface velocity contour (speed number is just a placeholder right now). </w:t>
      </w:r>
    </w:p>
    <w:p w:rsidR="002954CC" w:rsidRDefault="002954CC" w:rsidP="00CD6CA0">
      <w:pPr>
        <w:spacing w:after="240"/>
        <w:ind w:left="720"/>
        <w:rPr>
          <w:color w:val="000000"/>
          <w:szCs w:val="24"/>
        </w:rPr>
      </w:pPr>
      <w:r>
        <w:rPr>
          <w:color w:val="000000"/>
          <w:szCs w:val="24"/>
        </w:rPr>
        <w:t>c)</w:t>
      </w:r>
      <w:r w:rsidRPr="002954CC">
        <w:rPr>
          <w:color w:val="000000"/>
          <w:szCs w:val="24"/>
        </w:rPr>
        <w:t xml:space="preserve"> Collect data on flight lines along </w:t>
      </w:r>
      <w:r>
        <w:rPr>
          <w:color w:val="000000"/>
          <w:szCs w:val="24"/>
        </w:rPr>
        <w:t xml:space="preserve">center lines of most Greenland </w:t>
      </w:r>
      <w:r w:rsidRPr="002954CC">
        <w:rPr>
          <w:color w:val="000000"/>
          <w:szCs w:val="24"/>
        </w:rPr>
        <w:t xml:space="preserve">and Antarctic glaciers and which selectively </w:t>
      </w:r>
      <w:r>
        <w:rPr>
          <w:color w:val="000000"/>
          <w:szCs w:val="24"/>
        </w:rPr>
        <w:t xml:space="preserve">extend across the ice divide. </w:t>
      </w:r>
      <w:r w:rsidR="00CD6CA0">
        <w:rPr>
          <w:color w:val="000000"/>
          <w:szCs w:val="24"/>
        </w:rPr>
        <w:t xml:space="preserve"> In general it is preferable to collect coincident radar and altimeter data early in the project.</w:t>
      </w:r>
    </w:p>
    <w:p w:rsidR="002954CC" w:rsidRDefault="002954CC" w:rsidP="002954CC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>II</w:t>
      </w:r>
      <w:proofErr w:type="gramStart"/>
      <w:r>
        <w:rPr>
          <w:color w:val="000000"/>
          <w:szCs w:val="24"/>
        </w:rPr>
        <w:t>.</w:t>
      </w:r>
      <w:r w:rsidRPr="002954CC">
        <w:rPr>
          <w:color w:val="000000"/>
          <w:szCs w:val="24"/>
        </w:rPr>
        <w:t xml:space="preserve"> </w:t>
      </w:r>
      <w:r w:rsidR="00CD6CA0">
        <w:rPr>
          <w:color w:val="000000"/>
          <w:szCs w:val="24"/>
        </w:rPr>
        <w:t xml:space="preserve"> </w:t>
      </w:r>
      <w:r w:rsidRPr="002954CC">
        <w:rPr>
          <w:color w:val="000000"/>
          <w:szCs w:val="24"/>
        </w:rPr>
        <w:t>Using</w:t>
      </w:r>
      <w:proofErr w:type="gramEnd"/>
      <w:r w:rsidRPr="002954CC">
        <w:rPr>
          <w:color w:val="000000"/>
          <w:szCs w:val="24"/>
        </w:rPr>
        <w:t xml:space="preserve"> high elevation </w:t>
      </w:r>
      <w:proofErr w:type="spellStart"/>
      <w:r w:rsidRPr="002954CC">
        <w:rPr>
          <w:color w:val="000000"/>
          <w:szCs w:val="24"/>
        </w:rPr>
        <w:t>lidar</w:t>
      </w:r>
      <w:proofErr w:type="spellEnd"/>
      <w:r w:rsidRPr="002954CC">
        <w:rPr>
          <w:color w:val="000000"/>
          <w:szCs w:val="24"/>
        </w:rPr>
        <w:t xml:space="preserve"> and</w:t>
      </w:r>
      <w:r>
        <w:rPr>
          <w:color w:val="000000"/>
          <w:szCs w:val="24"/>
        </w:rPr>
        <w:t xml:space="preserve"> possibly</w:t>
      </w:r>
      <w:r w:rsidRPr="002954CC">
        <w:rPr>
          <w:color w:val="000000"/>
          <w:szCs w:val="24"/>
        </w:rPr>
        <w:t xml:space="preserve"> DMS </w:t>
      </w:r>
      <w:r>
        <w:rPr>
          <w:color w:val="000000"/>
          <w:szCs w:val="24"/>
        </w:rPr>
        <w:t xml:space="preserve">for extending coverage and for repeat elevation measurements </w:t>
      </w:r>
    </w:p>
    <w:p w:rsidR="002954CC" w:rsidRDefault="002954CC" w:rsidP="002954CC">
      <w:pPr>
        <w:spacing w:after="240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Pr="002954CC">
        <w:rPr>
          <w:color w:val="000000"/>
          <w:szCs w:val="24"/>
        </w:rPr>
        <w:t xml:space="preserve">Fill regions between low elevation flight lines </w:t>
      </w:r>
    </w:p>
    <w:p w:rsidR="00147CDD" w:rsidRDefault="002954CC" w:rsidP="00CD6CA0">
      <w:pPr>
        <w:spacing w:after="240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b) </w:t>
      </w:r>
      <w:r w:rsidRPr="002954CC">
        <w:rPr>
          <w:color w:val="000000"/>
          <w:szCs w:val="24"/>
        </w:rPr>
        <w:t xml:space="preserve">Repeat acquisitions </w:t>
      </w:r>
      <w:r>
        <w:rPr>
          <w:color w:val="000000"/>
          <w:szCs w:val="24"/>
        </w:rPr>
        <w:t xml:space="preserve">in succeeding years for dh/dt </w:t>
      </w:r>
    </w:p>
    <w:p w:rsidR="005003B1" w:rsidRPr="00147CDD" w:rsidRDefault="002954CC" w:rsidP="00147CDD">
      <w:pPr>
        <w:spacing w:after="240"/>
        <w:rPr>
          <w:color w:val="000000"/>
          <w:szCs w:val="24"/>
        </w:rPr>
      </w:pPr>
      <w:r w:rsidRPr="002954CC">
        <w:rPr>
          <w:color w:val="000000"/>
          <w:szCs w:val="24"/>
        </w:rPr>
        <w:t>III</w:t>
      </w:r>
      <w:r>
        <w:rPr>
          <w:color w:val="000000"/>
          <w:szCs w:val="24"/>
        </w:rPr>
        <w:t>.</w:t>
      </w:r>
      <w:r w:rsidRPr="002954CC">
        <w:rPr>
          <w:color w:val="000000"/>
          <w:szCs w:val="24"/>
        </w:rPr>
        <w:t xml:space="preserve"> </w:t>
      </w:r>
      <w:r w:rsidR="00CD6CA0">
        <w:rPr>
          <w:color w:val="000000"/>
          <w:szCs w:val="24"/>
        </w:rPr>
        <w:t xml:space="preserve"> </w:t>
      </w:r>
      <w:r w:rsidRPr="002954CC">
        <w:rPr>
          <w:color w:val="000000"/>
          <w:szCs w:val="24"/>
        </w:rPr>
        <w:t>Use both the extended and base data s</w:t>
      </w:r>
      <w:r>
        <w:rPr>
          <w:color w:val="000000"/>
          <w:szCs w:val="24"/>
        </w:rPr>
        <w:t xml:space="preserve">ets to construct a spatial and </w:t>
      </w:r>
      <w:r w:rsidRPr="002954CC">
        <w:rPr>
          <w:color w:val="000000"/>
          <w:szCs w:val="24"/>
        </w:rPr>
        <w:t>temporal coverage sufficient for impr</w:t>
      </w:r>
      <w:r>
        <w:rPr>
          <w:color w:val="000000"/>
          <w:szCs w:val="24"/>
        </w:rPr>
        <w:t xml:space="preserve">oving ICEsat cross track slope </w:t>
      </w:r>
      <w:r w:rsidRPr="002954CC">
        <w:rPr>
          <w:color w:val="000000"/>
          <w:szCs w:val="24"/>
        </w:rPr>
        <w:t xml:space="preserve">errors, </w:t>
      </w:r>
      <w:r w:rsidR="00147CDD" w:rsidRPr="002954CC">
        <w:rPr>
          <w:color w:val="000000"/>
          <w:szCs w:val="24"/>
        </w:rPr>
        <w:t>tying</w:t>
      </w:r>
      <w:r w:rsidRPr="002954CC">
        <w:rPr>
          <w:color w:val="000000"/>
          <w:szCs w:val="24"/>
        </w:rPr>
        <w:t xml:space="preserve"> ICEsat and OIB data to th</w:t>
      </w:r>
      <w:r>
        <w:rPr>
          <w:color w:val="000000"/>
          <w:szCs w:val="24"/>
        </w:rPr>
        <w:t xml:space="preserve">e Cryosat data set, connecting </w:t>
      </w:r>
      <w:r w:rsidRPr="002954CC">
        <w:rPr>
          <w:color w:val="000000"/>
          <w:szCs w:val="24"/>
        </w:rPr>
        <w:t>all earlier data sets to the ICEsat-2 dat</w:t>
      </w:r>
      <w:r>
        <w:rPr>
          <w:color w:val="000000"/>
          <w:szCs w:val="24"/>
        </w:rPr>
        <w:t xml:space="preserve">a set.  The coverage should </w:t>
      </w:r>
      <w:r w:rsidR="00147CDD">
        <w:rPr>
          <w:color w:val="000000"/>
          <w:szCs w:val="24"/>
        </w:rPr>
        <w:t>be sufficient</w:t>
      </w:r>
      <w:r w:rsidRPr="002954CC">
        <w:rPr>
          <w:color w:val="000000"/>
          <w:szCs w:val="24"/>
        </w:rPr>
        <w:t xml:space="preserve"> to allow an </w:t>
      </w:r>
      <w:r w:rsidR="00147CDD" w:rsidRPr="002954CC">
        <w:rPr>
          <w:color w:val="000000"/>
          <w:szCs w:val="24"/>
        </w:rPr>
        <w:t>assessment</w:t>
      </w:r>
      <w:r w:rsidRPr="002954CC">
        <w:rPr>
          <w:color w:val="000000"/>
          <w:szCs w:val="24"/>
        </w:rPr>
        <w:t xml:space="preserve"> o</w:t>
      </w:r>
      <w:r>
        <w:rPr>
          <w:color w:val="000000"/>
          <w:szCs w:val="24"/>
        </w:rPr>
        <w:t xml:space="preserve">f regional ice sheet elevation </w:t>
      </w:r>
      <w:r w:rsidRPr="002954CC">
        <w:rPr>
          <w:color w:val="000000"/>
          <w:szCs w:val="24"/>
        </w:rPr>
        <w:t xml:space="preserve">change shortly after the </w:t>
      </w:r>
      <w:r>
        <w:rPr>
          <w:color w:val="000000"/>
          <w:szCs w:val="24"/>
        </w:rPr>
        <w:t xml:space="preserve">start of the ICEsat-2 mission. </w:t>
      </w:r>
    </w:p>
    <w:sectPr w:rsidR="005003B1" w:rsidRPr="00147CDD" w:rsidSect="0050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94E"/>
    <w:multiLevelType w:val="multilevel"/>
    <w:tmpl w:val="E258D19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2954CC"/>
    <w:rsid w:val="00147CDD"/>
    <w:rsid w:val="002954CC"/>
    <w:rsid w:val="005003B1"/>
    <w:rsid w:val="009D3BF0"/>
    <w:rsid w:val="00A43BD2"/>
    <w:rsid w:val="00CD6CA0"/>
    <w:rsid w:val="00EB1EEB"/>
    <w:rsid w:val="00F1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E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B1EEB"/>
    <w:pPr>
      <w:keepNext/>
      <w:numPr>
        <w:numId w:val="2"/>
      </w:numPr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link w:val="Heading2Char"/>
    <w:qFormat/>
    <w:rsid w:val="00EB1EEB"/>
    <w:pPr>
      <w:keepNext/>
      <w:numPr>
        <w:ilvl w:val="1"/>
        <w:numId w:val="2"/>
      </w:numPr>
      <w:tabs>
        <w:tab w:val="left" w:pos="1440"/>
      </w:tabs>
      <w:spacing w:before="40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EB1EE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B1EEB"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link w:val="Heading5Char"/>
    <w:qFormat/>
    <w:rsid w:val="00EB1E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1E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B1EE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B1EE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B1E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EEB"/>
    <w:rPr>
      <w:rFonts w:ascii="Britannic Bold" w:hAnsi="Britannic Bold"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EB1EEB"/>
    <w:rPr>
      <w:sz w:val="22"/>
    </w:rPr>
  </w:style>
  <w:style w:type="character" w:customStyle="1" w:styleId="Heading3Char">
    <w:name w:val="Heading 3 Char"/>
    <w:basedOn w:val="DefaultParagraphFont"/>
    <w:link w:val="Heading3"/>
    <w:rsid w:val="00EB1EEB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EB1EEB"/>
    <w:rPr>
      <w:b/>
      <w:caps/>
      <w:sz w:val="24"/>
    </w:rPr>
  </w:style>
  <w:style w:type="character" w:customStyle="1" w:styleId="Heading5Char">
    <w:name w:val="Heading 5 Char"/>
    <w:basedOn w:val="DefaultParagraphFont"/>
    <w:link w:val="Heading5"/>
    <w:rsid w:val="00EB1E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1EE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B1E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B1E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B1EEB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EB1EEB"/>
    <w:pPr>
      <w:spacing w:before="120" w:after="120"/>
      <w:jc w:val="both"/>
    </w:pPr>
    <w:rPr>
      <w:bCs/>
      <w:sz w:val="20"/>
    </w:rPr>
  </w:style>
  <w:style w:type="paragraph" w:styleId="Title">
    <w:name w:val="Title"/>
    <w:basedOn w:val="Normal"/>
    <w:link w:val="TitleChar"/>
    <w:qFormat/>
    <w:rsid w:val="00EB1EEB"/>
    <w:pPr>
      <w:jc w:val="center"/>
    </w:pPr>
    <w:rPr>
      <w:rFonts w:ascii="Britannic Bold" w:hAnsi="Britannic Bold"/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EB1EEB"/>
    <w:rPr>
      <w:rFonts w:ascii="Britannic Bold" w:hAnsi="Britannic Bold"/>
      <w:b/>
      <w:kern w:val="28"/>
      <w:sz w:val="36"/>
    </w:rPr>
  </w:style>
  <w:style w:type="paragraph" w:styleId="Subtitle">
    <w:name w:val="Subtitle"/>
    <w:basedOn w:val="Normal"/>
    <w:link w:val="SubtitleChar"/>
    <w:qFormat/>
    <w:rsid w:val="00EB1EEB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EB1EE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Byrd Polar Research Center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jezek</dc:creator>
  <cp:keywords/>
  <dc:description/>
  <cp:lastModifiedBy>jezek</cp:lastModifiedBy>
  <cp:revision>2</cp:revision>
  <dcterms:created xsi:type="dcterms:W3CDTF">2011-02-15T13:49:00Z</dcterms:created>
  <dcterms:modified xsi:type="dcterms:W3CDTF">2011-02-15T13:49:00Z</dcterms:modified>
</cp:coreProperties>
</file>